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74B88" w14:textId="77777777" w:rsidR="00CE47D0" w:rsidRPr="00CE47D0" w:rsidRDefault="00CE47D0" w:rsidP="00CE47D0">
      <w:pPr>
        <w:rPr>
          <w:rFonts w:ascii="Helvetica" w:hAnsi="Helvetica"/>
          <w:color w:val="0D2D84"/>
          <w:sz w:val="18"/>
          <w:szCs w:val="18"/>
        </w:rPr>
      </w:pPr>
      <w:r w:rsidRPr="00CE47D0">
        <w:rPr>
          <w:rFonts w:ascii="Helvetica" w:hAnsi="Helvetica"/>
          <w:b/>
          <w:bCs/>
          <w:color w:val="0D2D84"/>
          <w:sz w:val="21"/>
          <w:szCs w:val="21"/>
        </w:rPr>
        <w:t>EU Strategy for the Baltic Sea Region</w:t>
      </w:r>
    </w:p>
    <w:p w14:paraId="11096DBC" w14:textId="77777777" w:rsidR="00CE47D0" w:rsidRPr="00CE47D0" w:rsidRDefault="00CE47D0" w:rsidP="00CE47D0">
      <w:pPr>
        <w:rPr>
          <w:rFonts w:ascii="Helvetica" w:hAnsi="Helvetica"/>
          <w:color w:val="0D2D84"/>
          <w:sz w:val="18"/>
          <w:szCs w:val="18"/>
        </w:rPr>
      </w:pPr>
      <w:r w:rsidRPr="00CE47D0">
        <w:rPr>
          <w:rFonts w:ascii="Helvetica" w:hAnsi="Helvetica"/>
          <w:b/>
          <w:bCs/>
          <w:color w:val="0D2D84"/>
          <w:sz w:val="21"/>
          <w:szCs w:val="21"/>
        </w:rPr>
        <w:t>Steering Group for Policy Area Bioeconomy</w:t>
      </w:r>
    </w:p>
    <w:p w14:paraId="31C38A28" w14:textId="77777777" w:rsidR="00CE47D0" w:rsidRPr="00CE47D0" w:rsidRDefault="00CE47D0" w:rsidP="00CE47D0">
      <w:pPr>
        <w:rPr>
          <w:rFonts w:ascii="Helvetica" w:hAnsi="Helvetica"/>
          <w:color w:val="0D2D84"/>
          <w:sz w:val="18"/>
          <w:szCs w:val="18"/>
        </w:rPr>
      </w:pPr>
    </w:p>
    <w:p w14:paraId="3597F799" w14:textId="77777777" w:rsidR="00CE47D0" w:rsidRPr="00CE47D0" w:rsidRDefault="00CE47D0" w:rsidP="00CE47D0">
      <w:pPr>
        <w:rPr>
          <w:rFonts w:ascii="Helvetica" w:hAnsi="Helvetica"/>
          <w:color w:val="0D2D84"/>
          <w:sz w:val="18"/>
          <w:szCs w:val="18"/>
        </w:rPr>
      </w:pPr>
      <w:r w:rsidRPr="00CE47D0">
        <w:rPr>
          <w:rFonts w:ascii="Helvetica" w:hAnsi="Helvetica"/>
          <w:b/>
          <w:bCs/>
          <w:color w:val="0D2D84"/>
          <w:sz w:val="21"/>
          <w:szCs w:val="21"/>
        </w:rPr>
        <w:t>OUTCOME OF THE SILENCE PROCEDURE</w:t>
      </w:r>
    </w:p>
    <w:p w14:paraId="220284F9" w14:textId="77777777" w:rsidR="00CE47D0" w:rsidRPr="00CE47D0" w:rsidRDefault="00CE47D0" w:rsidP="00CE47D0">
      <w:pPr>
        <w:rPr>
          <w:rFonts w:ascii="Helvetica" w:hAnsi="Helvetica"/>
          <w:color w:val="0D2D84"/>
          <w:sz w:val="18"/>
          <w:szCs w:val="18"/>
        </w:rPr>
      </w:pPr>
    </w:p>
    <w:p w14:paraId="55B3F682" w14:textId="6DD19C2D" w:rsidR="00CE47D0" w:rsidRPr="00CE47D0" w:rsidRDefault="00CE47D0" w:rsidP="00CE47D0">
      <w:pPr>
        <w:rPr>
          <w:rFonts w:ascii="Helvetica" w:hAnsi="Helvetica"/>
          <w:color w:val="000000"/>
          <w:sz w:val="18"/>
          <w:szCs w:val="18"/>
        </w:rPr>
      </w:pPr>
      <w:r w:rsidRPr="00CE47D0">
        <w:rPr>
          <w:rFonts w:ascii="Helvetica" w:hAnsi="Helvetica"/>
          <w:color w:val="000000"/>
          <w:sz w:val="18"/>
          <w:szCs w:val="18"/>
        </w:rPr>
        <w:t xml:space="preserve">The silence procedure, launched on </w:t>
      </w:r>
      <w:r w:rsidR="00C40D4C">
        <w:rPr>
          <w:rFonts w:ascii="Helvetica" w:hAnsi="Helvetica"/>
          <w:color w:val="000000"/>
          <w:sz w:val="18"/>
          <w:szCs w:val="18"/>
        </w:rPr>
        <w:t>31</w:t>
      </w:r>
      <w:r w:rsidRPr="00CE47D0">
        <w:rPr>
          <w:rFonts w:ascii="Helvetica" w:hAnsi="Helvetica"/>
          <w:color w:val="000000"/>
          <w:sz w:val="18"/>
          <w:szCs w:val="18"/>
        </w:rPr>
        <w:t xml:space="preserve"> January 2025 and completed on </w:t>
      </w:r>
      <w:r w:rsidR="00C40D4C">
        <w:rPr>
          <w:rFonts w:ascii="Helvetica" w:hAnsi="Helvetica"/>
          <w:color w:val="000000"/>
          <w:sz w:val="18"/>
          <w:szCs w:val="18"/>
        </w:rPr>
        <w:t>7</w:t>
      </w:r>
      <w:r w:rsidRPr="00CE47D0">
        <w:rPr>
          <w:rFonts w:ascii="Helvetica" w:hAnsi="Helvetica"/>
          <w:color w:val="000000"/>
          <w:sz w:val="18"/>
          <w:szCs w:val="18"/>
        </w:rPr>
        <w:t xml:space="preserve"> </w:t>
      </w:r>
      <w:r w:rsidR="00C40D4C">
        <w:rPr>
          <w:rFonts w:ascii="Helvetica" w:hAnsi="Helvetica"/>
          <w:color w:val="000000"/>
          <w:sz w:val="18"/>
          <w:szCs w:val="18"/>
        </w:rPr>
        <w:t>February</w:t>
      </w:r>
      <w:r w:rsidRPr="00CE47D0">
        <w:rPr>
          <w:rFonts w:ascii="Helvetica" w:hAnsi="Helvetica"/>
          <w:color w:val="000000"/>
          <w:sz w:val="18"/>
          <w:szCs w:val="18"/>
        </w:rPr>
        <w:t xml:space="preserve"> 2025, was not broken and therefore, the</w:t>
      </w:r>
      <w:r w:rsidR="00C40D4C">
        <w:rPr>
          <w:rFonts w:ascii="Helvetica" w:hAnsi="Helvetica"/>
          <w:color w:val="000000"/>
          <w:sz w:val="18"/>
          <w:szCs w:val="18"/>
        </w:rPr>
        <w:t xml:space="preserve"> Steering Group for PA Bioeconomy has</w:t>
      </w:r>
      <w:r w:rsidRPr="00CE47D0">
        <w:rPr>
          <w:rFonts w:ascii="Helvetica" w:hAnsi="Helvetica"/>
          <w:color w:val="000000"/>
          <w:sz w:val="18"/>
          <w:szCs w:val="18"/>
        </w:rPr>
        <w:t> </w:t>
      </w:r>
      <w:r w:rsidR="00C40D4C">
        <w:rPr>
          <w:rFonts w:ascii="Helvetica" w:hAnsi="Helvetica"/>
          <w:color w:val="000000"/>
          <w:sz w:val="18"/>
          <w:szCs w:val="18"/>
        </w:rPr>
        <w:t>formally approve</w:t>
      </w:r>
      <w:r w:rsidR="00C40D4C">
        <w:rPr>
          <w:rFonts w:ascii="Helvetica" w:hAnsi="Helvetica"/>
          <w:color w:val="000000"/>
          <w:sz w:val="18"/>
          <w:szCs w:val="18"/>
        </w:rPr>
        <w:t>d</w:t>
      </w:r>
      <w:r w:rsidR="00C40D4C">
        <w:rPr>
          <w:rFonts w:ascii="Helvetica" w:hAnsi="Helvetica"/>
          <w:color w:val="000000"/>
          <w:sz w:val="18"/>
          <w:szCs w:val="18"/>
        </w:rPr>
        <w:t xml:space="preserve"> Estonia’s assumption of the chairmanship</w:t>
      </w:r>
      <w:r w:rsidR="00C40D4C">
        <w:rPr>
          <w:rFonts w:ascii="Helvetica" w:hAnsi="Helvetica"/>
          <w:color w:val="000000"/>
          <w:sz w:val="18"/>
          <w:szCs w:val="18"/>
        </w:rPr>
        <w:t xml:space="preserve"> for the policy area</w:t>
      </w:r>
      <w:r w:rsidR="00EE4813">
        <w:rPr>
          <w:rFonts w:ascii="Helvetica" w:hAnsi="Helvetica"/>
          <w:color w:val="000000"/>
          <w:sz w:val="18"/>
          <w:szCs w:val="18"/>
        </w:rPr>
        <w:t>.</w:t>
      </w:r>
    </w:p>
    <w:p w14:paraId="7404BFF3" w14:textId="77777777" w:rsidR="00CE47D0" w:rsidRPr="00CE47D0" w:rsidRDefault="00CE47D0" w:rsidP="00CE47D0">
      <w:pPr>
        <w:rPr>
          <w:rFonts w:ascii="Helvetica" w:hAnsi="Helvetica"/>
          <w:color w:val="000000"/>
          <w:sz w:val="18"/>
          <w:szCs w:val="18"/>
        </w:rPr>
      </w:pPr>
    </w:p>
    <w:p w14:paraId="6BB6D76A" w14:textId="77777777" w:rsidR="00CE47D0" w:rsidRPr="00CE47D0" w:rsidRDefault="00CE47D0" w:rsidP="00CE47D0">
      <w:pPr>
        <w:rPr>
          <w:rFonts w:ascii="Times New Roman" w:hAnsi="Times New Roman"/>
          <w:sz w:val="24"/>
        </w:rPr>
      </w:pPr>
    </w:p>
    <w:p w14:paraId="059B9929" w14:textId="77777777" w:rsidR="005837AB" w:rsidRPr="00CE47D0" w:rsidRDefault="005837AB"/>
    <w:sectPr w:rsidR="005837AB" w:rsidRPr="00CE47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7D0"/>
    <w:rsid w:val="001F0E7E"/>
    <w:rsid w:val="0045625D"/>
    <w:rsid w:val="005837AB"/>
    <w:rsid w:val="008B4564"/>
    <w:rsid w:val="00986111"/>
    <w:rsid w:val="00AA670B"/>
    <w:rsid w:val="00C40D4C"/>
    <w:rsid w:val="00CE47D0"/>
    <w:rsid w:val="00EE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6657BAB"/>
  <w15:chartTrackingRefBased/>
  <w15:docId w15:val="{7FD19AE5-F527-EB45-8952-65A1975B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111"/>
    <w:rPr>
      <w:rFonts w:asciiTheme="majorHAnsi" w:hAnsiTheme="majorHAnsi" w:cs="Times New Roman"/>
      <w:kern w:val="0"/>
      <w:sz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47D0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7D0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7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7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7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7D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7D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7D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7D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7D0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7D0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7D0"/>
    <w:rPr>
      <w:rFonts w:eastAsiaTheme="majorEastAsia" w:cstheme="majorBidi"/>
      <w:color w:val="0F4761" w:themeColor="accent1" w:themeShade="BF"/>
      <w:kern w:val="0"/>
      <w:sz w:val="28"/>
      <w:szCs w:val="28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7D0"/>
    <w:rPr>
      <w:rFonts w:eastAsiaTheme="majorEastAsia" w:cstheme="majorBidi"/>
      <w:i/>
      <w:iCs/>
      <w:color w:val="0F4761" w:themeColor="accent1" w:themeShade="BF"/>
      <w:kern w:val="0"/>
      <w:sz w:val="22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7D0"/>
    <w:rPr>
      <w:rFonts w:eastAsiaTheme="majorEastAsia" w:cstheme="majorBidi"/>
      <w:color w:val="0F4761" w:themeColor="accent1" w:themeShade="BF"/>
      <w:kern w:val="0"/>
      <w:sz w:val="22"/>
      <w:lang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7D0"/>
    <w:rPr>
      <w:rFonts w:eastAsiaTheme="majorEastAsia" w:cstheme="majorBidi"/>
      <w:i/>
      <w:iCs/>
      <w:color w:val="595959" w:themeColor="text1" w:themeTint="A6"/>
      <w:kern w:val="0"/>
      <w:sz w:val="22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7D0"/>
    <w:rPr>
      <w:rFonts w:eastAsiaTheme="majorEastAsia" w:cstheme="majorBidi"/>
      <w:color w:val="595959" w:themeColor="text1" w:themeTint="A6"/>
      <w:kern w:val="0"/>
      <w:sz w:val="22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7D0"/>
    <w:rPr>
      <w:rFonts w:eastAsiaTheme="majorEastAsia" w:cstheme="majorBidi"/>
      <w:i/>
      <w:iCs/>
      <w:color w:val="272727" w:themeColor="text1" w:themeTint="D8"/>
      <w:kern w:val="0"/>
      <w:sz w:val="22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7D0"/>
    <w:rPr>
      <w:rFonts w:eastAsiaTheme="majorEastAsia" w:cstheme="majorBidi"/>
      <w:color w:val="272727" w:themeColor="text1" w:themeTint="D8"/>
      <w:kern w:val="0"/>
      <w:sz w:val="22"/>
      <w:lang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CE47D0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7D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7D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7D0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CE47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7D0"/>
    <w:rPr>
      <w:rFonts w:asciiTheme="majorHAnsi" w:hAnsiTheme="majorHAnsi" w:cs="Times New Roman"/>
      <w:i/>
      <w:iCs/>
      <w:color w:val="404040" w:themeColor="text1" w:themeTint="BF"/>
      <w:kern w:val="0"/>
      <w:sz w:val="22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CE47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7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7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7D0"/>
    <w:rPr>
      <w:rFonts w:asciiTheme="majorHAnsi" w:hAnsiTheme="majorHAnsi" w:cs="Times New Roman"/>
      <w:i/>
      <w:iCs/>
      <w:color w:val="0F4761" w:themeColor="accent1" w:themeShade="BF"/>
      <w:kern w:val="0"/>
      <w:sz w:val="22"/>
      <w:lang w:eastAsia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CE47D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CE47D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p2">
    <w:name w:val="p2"/>
    <w:basedOn w:val="Normal"/>
    <w:rsid w:val="00CE47D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p3">
    <w:name w:val="p3"/>
    <w:basedOn w:val="Normal"/>
    <w:rsid w:val="00CE47D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DefaultParagraphFont"/>
    <w:rsid w:val="00CE4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Torfi Johannesson</dc:creator>
  <cp:keywords/>
  <dc:description/>
  <cp:lastModifiedBy>Torfi Johannesson</cp:lastModifiedBy>
  <cp:revision>2</cp:revision>
  <dcterms:created xsi:type="dcterms:W3CDTF">2025-02-28T08:14:00Z</dcterms:created>
  <dcterms:modified xsi:type="dcterms:W3CDTF">2025-02-28T08:14:00Z</dcterms:modified>
</cp:coreProperties>
</file>